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484" w:rsidRPr="00F91484" w:rsidRDefault="004A7F2A" w:rsidP="00F914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91484">
        <w:rPr>
          <w:rFonts w:ascii="Times New Roman" w:hAnsi="Times New Roman" w:cs="Times New Roman"/>
          <w:b/>
          <w:sz w:val="36"/>
          <w:szCs w:val="36"/>
        </w:rPr>
        <w:t xml:space="preserve">Comentário </w:t>
      </w:r>
    </w:p>
    <w:p w:rsidR="004A7F2A" w:rsidRPr="00852326" w:rsidRDefault="00F91484" w:rsidP="00F914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2326">
        <w:rPr>
          <w:rFonts w:ascii="Times New Roman" w:hAnsi="Times New Roman" w:cs="Times New Roman"/>
          <w:sz w:val="28"/>
          <w:szCs w:val="28"/>
        </w:rPr>
        <w:t>“</w:t>
      </w:r>
      <w:r w:rsidR="00852326" w:rsidRPr="00852326">
        <w:rPr>
          <w:rFonts w:ascii="Times New Roman" w:hAnsi="Times New Roman" w:cs="Times New Roman"/>
          <w:b/>
          <w:i/>
          <w:sz w:val="28"/>
          <w:szCs w:val="28"/>
        </w:rPr>
        <w:t>Jornal de Notícias – Espanhóis gastam</w:t>
      </w:r>
      <w:r w:rsidRPr="00852326">
        <w:rPr>
          <w:rFonts w:ascii="Times New Roman" w:hAnsi="Times New Roman" w:cs="Times New Roman"/>
          <w:b/>
          <w:i/>
          <w:sz w:val="28"/>
          <w:szCs w:val="28"/>
        </w:rPr>
        <w:t xml:space="preserve"> mais 20% com trabalhadores</w:t>
      </w:r>
      <w:r w:rsidRPr="00852326">
        <w:rPr>
          <w:rFonts w:ascii="Times New Roman" w:hAnsi="Times New Roman" w:cs="Times New Roman"/>
          <w:sz w:val="28"/>
          <w:szCs w:val="28"/>
        </w:rPr>
        <w:t>”</w:t>
      </w:r>
    </w:p>
    <w:p w:rsidR="00F91484" w:rsidRDefault="00F91484" w:rsidP="004A7F2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C5EE0" w:rsidRPr="004B351A" w:rsidRDefault="00911A6B" w:rsidP="004B35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1A">
        <w:rPr>
          <w:rFonts w:ascii="Times New Roman" w:hAnsi="Times New Roman" w:cs="Times New Roman"/>
          <w:sz w:val="24"/>
          <w:szCs w:val="24"/>
        </w:rPr>
        <w:t>Estamos perante uma notí</w:t>
      </w:r>
      <w:r w:rsidR="008C5EE0" w:rsidRPr="004B351A">
        <w:rPr>
          <w:rFonts w:ascii="Times New Roman" w:hAnsi="Times New Roman" w:cs="Times New Roman"/>
          <w:sz w:val="24"/>
          <w:szCs w:val="24"/>
        </w:rPr>
        <w:t xml:space="preserve">cia publicada pelo Jornal de Noticias baseada no comentário do espanhol Javier Dongil – Secretário Internacional da </w:t>
      </w:r>
      <w:r w:rsidRPr="004B351A">
        <w:rPr>
          <w:rFonts w:ascii="Times New Roman" w:hAnsi="Times New Roman" w:cs="Times New Roman"/>
          <w:sz w:val="24"/>
          <w:szCs w:val="24"/>
        </w:rPr>
        <w:t>Organização Sindical das Comissõ</w:t>
      </w:r>
      <w:r w:rsidR="008C5EE0" w:rsidRPr="004B351A">
        <w:rPr>
          <w:rFonts w:ascii="Times New Roman" w:hAnsi="Times New Roman" w:cs="Times New Roman"/>
          <w:sz w:val="24"/>
          <w:szCs w:val="24"/>
        </w:rPr>
        <w:t>es Obreiras (CCOO) e membro do Comité Sindical Internacional (CSI) Portugal/Galiza.</w:t>
      </w:r>
    </w:p>
    <w:p w:rsidR="008C5EE0" w:rsidRPr="004B351A" w:rsidRDefault="008C5EE0" w:rsidP="004B35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1A">
        <w:rPr>
          <w:rFonts w:ascii="Times New Roman" w:hAnsi="Times New Roman" w:cs="Times New Roman"/>
          <w:sz w:val="24"/>
          <w:szCs w:val="24"/>
        </w:rPr>
        <w:t xml:space="preserve">Segundo a </w:t>
      </w:r>
      <w:r w:rsidR="00911A6B" w:rsidRPr="004B351A">
        <w:rPr>
          <w:rFonts w:ascii="Times New Roman" w:hAnsi="Times New Roman" w:cs="Times New Roman"/>
          <w:sz w:val="24"/>
          <w:szCs w:val="24"/>
        </w:rPr>
        <w:t>notícia</w:t>
      </w:r>
      <w:r w:rsidRPr="004B351A">
        <w:rPr>
          <w:rFonts w:ascii="Times New Roman" w:hAnsi="Times New Roman" w:cs="Times New Roman"/>
          <w:sz w:val="24"/>
          <w:szCs w:val="24"/>
        </w:rPr>
        <w:t>, Espanha gasta mais 20% com os trabalhadores. Dois países irmãos e tantas diferenças económicas. Basta passar a fronteira e tudo se altera.</w:t>
      </w:r>
    </w:p>
    <w:p w:rsidR="008C5EE0" w:rsidRPr="004B351A" w:rsidRDefault="00911A6B" w:rsidP="004B35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1A">
        <w:rPr>
          <w:rFonts w:ascii="Times New Roman" w:hAnsi="Times New Roman" w:cs="Times New Roman"/>
          <w:sz w:val="24"/>
          <w:szCs w:val="24"/>
        </w:rPr>
        <w:t>Os espanhóis têm</w:t>
      </w:r>
      <w:r w:rsidR="008C5EE0" w:rsidRPr="004B351A">
        <w:rPr>
          <w:rFonts w:ascii="Times New Roman" w:hAnsi="Times New Roman" w:cs="Times New Roman"/>
          <w:sz w:val="24"/>
          <w:szCs w:val="24"/>
        </w:rPr>
        <w:t xml:space="preserve"> um grande espírito competitivo. Isso revela-se nos seus gastos com trabalhadores bem como com as despesas do Estado. Tem um IVA mais baixo do que o nosso e na realidade enquanto os portugueses recebem cerca de 400€ - 450€ mensais de ordenado mínimo, os espanhóis recebem cerca de 750€ (não esquecendo o facto de que muitos patrões e entidades empregadoras reembolsam e reconhecem o esforço e dedicação dos seus trabalhadores remunerando-os por isso</w:t>
      </w:r>
      <w:r w:rsidRPr="004B351A">
        <w:rPr>
          <w:rFonts w:ascii="Times New Roman" w:hAnsi="Times New Roman" w:cs="Times New Roman"/>
          <w:sz w:val="24"/>
          <w:szCs w:val="24"/>
        </w:rPr>
        <w:t>)</w:t>
      </w:r>
      <w:r w:rsidR="008C5EE0" w:rsidRPr="004B351A">
        <w:rPr>
          <w:rFonts w:ascii="Times New Roman" w:hAnsi="Times New Roman" w:cs="Times New Roman"/>
          <w:sz w:val="24"/>
          <w:szCs w:val="24"/>
        </w:rPr>
        <w:t>. E os trabalhadores de lá com os ordenados mais baixos são as empregadas domésticas, empregadas de limpeza e aprendizes de profissão.</w:t>
      </w:r>
    </w:p>
    <w:p w:rsidR="008C5EE0" w:rsidRPr="004B351A" w:rsidRDefault="008C5EE0" w:rsidP="004B35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1A">
        <w:rPr>
          <w:rFonts w:ascii="Times New Roman" w:hAnsi="Times New Roman" w:cs="Times New Roman"/>
          <w:sz w:val="24"/>
          <w:szCs w:val="24"/>
        </w:rPr>
        <w:t xml:space="preserve">Não é á toa que muitos portugueses </w:t>
      </w:r>
      <w:r w:rsidR="004A7F2A" w:rsidRPr="004B351A">
        <w:rPr>
          <w:rFonts w:ascii="Times New Roman" w:hAnsi="Times New Roman" w:cs="Times New Roman"/>
          <w:sz w:val="24"/>
          <w:szCs w:val="24"/>
        </w:rPr>
        <w:t>rumam a Espanha á procura de emprego, acabando muitas</w:t>
      </w:r>
      <w:r w:rsidR="00911A6B" w:rsidRPr="004B351A">
        <w:rPr>
          <w:rFonts w:ascii="Times New Roman" w:hAnsi="Times New Roman" w:cs="Times New Roman"/>
          <w:sz w:val="24"/>
          <w:szCs w:val="24"/>
        </w:rPr>
        <w:t xml:space="preserve"> vezes por se ausentarem do nosso país quando encontram </w:t>
      </w:r>
      <w:r w:rsidR="004A7F2A" w:rsidRPr="004B351A">
        <w:rPr>
          <w:rFonts w:ascii="Times New Roman" w:hAnsi="Times New Roman" w:cs="Times New Roman"/>
          <w:sz w:val="24"/>
          <w:szCs w:val="24"/>
        </w:rPr>
        <w:t>melhores condições de vida e melhores remunerações salariais.</w:t>
      </w:r>
    </w:p>
    <w:p w:rsidR="004A7F2A" w:rsidRPr="004B351A" w:rsidRDefault="004A7F2A" w:rsidP="004B35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1A">
        <w:rPr>
          <w:rFonts w:ascii="Times New Roman" w:hAnsi="Times New Roman" w:cs="Times New Roman"/>
          <w:sz w:val="24"/>
          <w:szCs w:val="24"/>
        </w:rPr>
        <w:t xml:space="preserve">Em conclusão podemos salientar que a Espanha tem um maior poder de compra comparado com </w:t>
      </w:r>
      <w:r w:rsidR="00911A6B" w:rsidRPr="004B351A">
        <w:rPr>
          <w:rFonts w:ascii="Times New Roman" w:hAnsi="Times New Roman" w:cs="Times New Roman"/>
          <w:sz w:val="24"/>
          <w:szCs w:val="24"/>
        </w:rPr>
        <w:t xml:space="preserve">Portugal. </w:t>
      </w:r>
      <w:r w:rsidRPr="004B351A">
        <w:rPr>
          <w:rFonts w:ascii="Times New Roman" w:hAnsi="Times New Roman" w:cs="Times New Roman"/>
          <w:sz w:val="24"/>
          <w:szCs w:val="24"/>
        </w:rPr>
        <w:t>É claro que neste factor interferem vários aspectos entre os quais: o IVA mais baixo; a produtividade e exigência exposta aos seus trabalhadores e os baixos impostos sobre as empresas.</w:t>
      </w:r>
    </w:p>
    <w:p w:rsidR="004A7F2A" w:rsidRPr="004B351A" w:rsidRDefault="004A7F2A" w:rsidP="004B35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1A">
        <w:rPr>
          <w:rFonts w:ascii="Times New Roman" w:hAnsi="Times New Roman" w:cs="Times New Roman"/>
          <w:sz w:val="24"/>
          <w:szCs w:val="24"/>
        </w:rPr>
        <w:t xml:space="preserve">Portugal, infelizmente ainda se encontra muito á quem de se igualar ao seu país irmão. O nosso rendimento é menor e a nossa produtividade também </w:t>
      </w:r>
      <w:r w:rsidR="00911A6B" w:rsidRPr="004B351A">
        <w:rPr>
          <w:rFonts w:ascii="Times New Roman" w:hAnsi="Times New Roman" w:cs="Times New Roman"/>
          <w:sz w:val="24"/>
          <w:szCs w:val="24"/>
        </w:rPr>
        <w:t>é menor</w:t>
      </w:r>
      <w:r w:rsidRPr="004B351A">
        <w:rPr>
          <w:rFonts w:ascii="Times New Roman" w:hAnsi="Times New Roman" w:cs="Times New Roman"/>
          <w:sz w:val="24"/>
          <w:szCs w:val="24"/>
        </w:rPr>
        <w:t>, somando ainda a baixa qualificação dos nossos empresários.</w:t>
      </w:r>
    </w:p>
    <w:p w:rsidR="004A7F2A" w:rsidRPr="004B351A" w:rsidRDefault="004A7F2A" w:rsidP="004B35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1A">
        <w:rPr>
          <w:rFonts w:ascii="Times New Roman" w:hAnsi="Times New Roman" w:cs="Times New Roman"/>
          <w:sz w:val="24"/>
          <w:szCs w:val="24"/>
        </w:rPr>
        <w:t xml:space="preserve">A baixa qualificação destes não quer dizer </w:t>
      </w:r>
      <w:r w:rsidR="00911A6B" w:rsidRPr="004B351A">
        <w:rPr>
          <w:rFonts w:ascii="Times New Roman" w:hAnsi="Times New Roman" w:cs="Times New Roman"/>
          <w:sz w:val="24"/>
          <w:szCs w:val="24"/>
        </w:rPr>
        <w:t xml:space="preserve">que </w:t>
      </w:r>
      <w:r w:rsidRPr="004B351A">
        <w:rPr>
          <w:rFonts w:ascii="Times New Roman" w:hAnsi="Times New Roman" w:cs="Times New Roman"/>
          <w:sz w:val="24"/>
          <w:szCs w:val="24"/>
        </w:rPr>
        <w:t>não sejam suficientemente competentes para gerir uma empresa, no e</w:t>
      </w:r>
      <w:r w:rsidR="00911A6B" w:rsidRPr="004B351A">
        <w:rPr>
          <w:rFonts w:ascii="Times New Roman" w:hAnsi="Times New Roman" w:cs="Times New Roman"/>
          <w:sz w:val="24"/>
          <w:szCs w:val="24"/>
        </w:rPr>
        <w:t>ntanto, falta-lhes as</w:t>
      </w:r>
      <w:r w:rsidRPr="004B351A">
        <w:rPr>
          <w:rFonts w:ascii="Times New Roman" w:hAnsi="Times New Roman" w:cs="Times New Roman"/>
          <w:sz w:val="24"/>
          <w:szCs w:val="24"/>
        </w:rPr>
        <w:t xml:space="preserve"> orientações base e o profissionalismo para que o sucesso supere o fracasso. E são tantas as empresas a abrirem falência nestes últimos anos que acabam por constituir uma agravante para o nosso país, pois o desemprego é uma preocupação constante de qualquer trabalhador activo.</w:t>
      </w:r>
    </w:p>
    <w:p w:rsidR="00076ADF" w:rsidRPr="004B351A" w:rsidRDefault="004A7F2A" w:rsidP="004B35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1A">
        <w:rPr>
          <w:rFonts w:ascii="Times New Roman" w:hAnsi="Times New Roman" w:cs="Times New Roman"/>
          <w:sz w:val="24"/>
          <w:szCs w:val="24"/>
        </w:rPr>
        <w:t>Portugal é um país com fraco espírito competitivo. Somos assim um p</w:t>
      </w:r>
      <w:r w:rsidR="00911A6B" w:rsidRPr="004B351A">
        <w:rPr>
          <w:rFonts w:ascii="Times New Roman" w:hAnsi="Times New Roman" w:cs="Times New Roman"/>
          <w:sz w:val="24"/>
          <w:szCs w:val="24"/>
        </w:rPr>
        <w:t>aís desenvolvido mas com um crescimento económico fraco</w:t>
      </w:r>
      <w:r w:rsidR="00852326" w:rsidRPr="004B351A">
        <w:rPr>
          <w:rFonts w:ascii="Times New Roman" w:hAnsi="Times New Roman" w:cs="Times New Roman"/>
          <w:sz w:val="24"/>
          <w:szCs w:val="24"/>
        </w:rPr>
        <w:t>.</w:t>
      </w:r>
    </w:p>
    <w:p w:rsidR="004B351A" w:rsidRDefault="004B351A" w:rsidP="00076ADF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351A" w:rsidRDefault="004B351A" w:rsidP="00076ADF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747FD" w:rsidRPr="00076ADF" w:rsidRDefault="001747FD" w:rsidP="00076AD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47FD">
        <w:rPr>
          <w:rFonts w:ascii="Times New Roman" w:hAnsi="Times New Roman" w:cs="Times New Roman"/>
          <w:i/>
          <w:sz w:val="28"/>
          <w:szCs w:val="28"/>
        </w:rPr>
        <w:t>Conceitos:</w:t>
      </w:r>
    </w:p>
    <w:p w:rsidR="001747FD" w:rsidRPr="004B351A" w:rsidRDefault="001747FD" w:rsidP="00076ADF">
      <w:pPr>
        <w:tabs>
          <w:tab w:val="left" w:pos="-993"/>
          <w:tab w:val="left" w:pos="142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747FD" w:rsidRPr="00076ADF" w:rsidRDefault="001747FD" w:rsidP="004B351A">
      <w:pPr>
        <w:pStyle w:val="NormalWeb"/>
        <w:numPr>
          <w:ilvl w:val="0"/>
          <w:numId w:val="3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2"/>
          <w:szCs w:val="22"/>
        </w:rPr>
      </w:pPr>
      <w:r w:rsidRPr="001A24FA">
        <w:rPr>
          <w:u w:val="single"/>
        </w:rPr>
        <w:t>Salário Mínimo:</w:t>
      </w:r>
      <w:r w:rsidRPr="001A24FA">
        <w:rPr>
          <w:rStyle w:val="CabealhoCarcter"/>
          <w:b/>
          <w:bCs/>
        </w:rPr>
        <w:t xml:space="preserve"> </w:t>
      </w:r>
      <w:r w:rsidRPr="00076ADF">
        <w:rPr>
          <w:sz w:val="22"/>
          <w:szCs w:val="22"/>
        </w:rPr>
        <w:t xml:space="preserve">O </w:t>
      </w:r>
      <w:r w:rsidRPr="00076ADF">
        <w:rPr>
          <w:bCs/>
          <w:sz w:val="22"/>
          <w:szCs w:val="22"/>
        </w:rPr>
        <w:t>salário mínimo</w:t>
      </w:r>
      <w:r w:rsidRPr="00076ADF">
        <w:rPr>
          <w:sz w:val="22"/>
          <w:szCs w:val="22"/>
        </w:rPr>
        <w:t xml:space="preserve"> é uma remuneração mínima estipulada por um </w:t>
      </w:r>
      <w:hyperlink r:id="rId8" w:tooltip="Governo" w:history="1">
        <w:r w:rsidRPr="00076ADF">
          <w:rPr>
            <w:rStyle w:val="Hiperligao"/>
            <w:color w:val="auto"/>
            <w:sz w:val="22"/>
            <w:szCs w:val="22"/>
            <w:u w:val="none"/>
          </w:rPr>
          <w:t>governo</w:t>
        </w:r>
      </w:hyperlink>
      <w:r w:rsidRPr="00076ADF">
        <w:rPr>
          <w:sz w:val="22"/>
          <w:szCs w:val="22"/>
        </w:rPr>
        <w:t xml:space="preserve"> para determinado número de horas trabalhadas. O salário mínimo é diferente em cada </w:t>
      </w:r>
      <w:hyperlink r:id="rId9" w:tooltip="País" w:history="1">
        <w:r w:rsidRPr="00076ADF">
          <w:rPr>
            <w:rStyle w:val="Hiperligao"/>
            <w:color w:val="auto"/>
            <w:sz w:val="22"/>
            <w:szCs w:val="22"/>
            <w:u w:val="none"/>
          </w:rPr>
          <w:t>país</w:t>
        </w:r>
      </w:hyperlink>
      <w:r w:rsidRPr="00076ADF">
        <w:rPr>
          <w:sz w:val="22"/>
          <w:szCs w:val="22"/>
        </w:rPr>
        <w:t>.</w:t>
      </w:r>
    </w:p>
    <w:p w:rsidR="004B351A" w:rsidRDefault="004B351A" w:rsidP="004B351A">
      <w:pPr>
        <w:pStyle w:val="NormalWeb"/>
        <w:tabs>
          <w:tab w:val="left" w:pos="284"/>
        </w:tabs>
        <w:spacing w:before="0" w:beforeAutospacing="0" w:after="0" w:afterAutospacing="0" w:line="276" w:lineRule="auto"/>
        <w:jc w:val="both"/>
      </w:pPr>
    </w:p>
    <w:p w:rsidR="004B351A" w:rsidRPr="001A24FA" w:rsidRDefault="004B351A" w:rsidP="004B351A">
      <w:pPr>
        <w:pStyle w:val="NormalWeb"/>
        <w:tabs>
          <w:tab w:val="left" w:pos="284"/>
        </w:tabs>
        <w:spacing w:before="0" w:beforeAutospacing="0" w:after="0" w:afterAutospacing="0" w:line="276" w:lineRule="auto"/>
        <w:jc w:val="both"/>
      </w:pPr>
    </w:p>
    <w:p w:rsidR="001747FD" w:rsidRPr="00076ADF" w:rsidRDefault="001A24FA" w:rsidP="004B351A">
      <w:pPr>
        <w:pStyle w:val="PargrafodaLista"/>
        <w:numPr>
          <w:ilvl w:val="0"/>
          <w:numId w:val="2"/>
        </w:numPr>
        <w:tabs>
          <w:tab w:val="left" w:pos="-993"/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747FD" w:rsidRPr="001A24FA">
        <w:rPr>
          <w:rFonts w:ascii="Times New Roman" w:hAnsi="Times New Roman" w:cs="Times New Roman"/>
          <w:sz w:val="24"/>
          <w:szCs w:val="24"/>
        </w:rPr>
        <w:t xml:space="preserve"> </w:t>
      </w:r>
      <w:r w:rsidR="001747FD" w:rsidRPr="001A24FA">
        <w:rPr>
          <w:rFonts w:ascii="Times New Roman" w:hAnsi="Times New Roman" w:cs="Times New Roman"/>
          <w:sz w:val="24"/>
          <w:szCs w:val="24"/>
          <w:u w:val="single"/>
        </w:rPr>
        <w:t>IVA:</w:t>
      </w:r>
      <w:r w:rsidR="001747FD" w:rsidRPr="001A24FA">
        <w:rPr>
          <w:rFonts w:ascii="Times New Roman" w:hAnsi="Times New Roman" w:cs="Times New Roman"/>
          <w:sz w:val="24"/>
          <w:szCs w:val="24"/>
        </w:rPr>
        <w:t xml:space="preserve"> </w:t>
      </w:r>
      <w:r w:rsidR="001747FD" w:rsidRPr="00076ADF">
        <w:rPr>
          <w:rFonts w:ascii="Times New Roman" w:hAnsi="Times New Roman" w:cs="Times New Roman"/>
        </w:rPr>
        <w:t xml:space="preserve">É o </w:t>
      </w:r>
      <w:r w:rsidR="001747FD" w:rsidRPr="00076ADF">
        <w:rPr>
          <w:rFonts w:ascii="Times New Roman" w:hAnsi="Times New Roman" w:cs="Times New Roman"/>
          <w:bCs/>
        </w:rPr>
        <w:t>Imposto sobre o Valor Acrescentado</w:t>
      </w:r>
      <w:r w:rsidR="001747FD" w:rsidRPr="00076ADF">
        <w:rPr>
          <w:rFonts w:ascii="Times New Roman" w:hAnsi="Times New Roman" w:cs="Times New Roman"/>
        </w:rPr>
        <w:t xml:space="preserve"> ou </w:t>
      </w:r>
      <w:r w:rsidR="001747FD" w:rsidRPr="00076ADF">
        <w:rPr>
          <w:rFonts w:ascii="Times New Roman" w:hAnsi="Times New Roman" w:cs="Times New Roman"/>
          <w:bCs/>
        </w:rPr>
        <w:t>Agregado</w:t>
      </w:r>
      <w:r w:rsidR="001747FD" w:rsidRPr="00076ADF">
        <w:rPr>
          <w:rFonts w:ascii="Times New Roman" w:hAnsi="Times New Roman" w:cs="Times New Roman"/>
        </w:rPr>
        <w:t xml:space="preserve"> é um imposto aplicado na </w:t>
      </w:r>
      <w:hyperlink r:id="rId10" w:tooltip="União Europeia" w:history="1">
        <w:r w:rsidR="001747FD" w:rsidRPr="00076ADF">
          <w:rPr>
            <w:rStyle w:val="Hiperligao"/>
            <w:rFonts w:ascii="Times New Roman" w:hAnsi="Times New Roman" w:cs="Times New Roman"/>
            <w:color w:val="auto"/>
            <w:u w:val="none"/>
          </w:rPr>
          <w:t>União Europeia</w:t>
        </w:r>
      </w:hyperlink>
      <w:r w:rsidR="001747FD" w:rsidRPr="00076ADF">
        <w:rPr>
          <w:rFonts w:ascii="Times New Roman" w:hAnsi="Times New Roman" w:cs="Times New Roman"/>
        </w:rPr>
        <w:t xml:space="preserve"> que incide sobre a despesa ou consumo e tributa o "valor acrescentado" das </w:t>
      </w:r>
      <w:r w:rsidRPr="00076ADF">
        <w:rPr>
          <w:rFonts w:ascii="Times New Roman" w:hAnsi="Times New Roman" w:cs="Times New Roman"/>
        </w:rPr>
        <w:t>transacções</w:t>
      </w:r>
      <w:r w:rsidR="001747FD" w:rsidRPr="00076ADF">
        <w:rPr>
          <w:rFonts w:ascii="Times New Roman" w:hAnsi="Times New Roman" w:cs="Times New Roman"/>
        </w:rPr>
        <w:t xml:space="preserve"> efectuadas pelo contribuinte.</w:t>
      </w:r>
    </w:p>
    <w:p w:rsidR="001747FD" w:rsidRPr="00076ADF" w:rsidRDefault="001747FD" w:rsidP="004B351A">
      <w:pPr>
        <w:pStyle w:val="PargrafodaLista"/>
        <w:tabs>
          <w:tab w:val="left" w:pos="-993"/>
          <w:tab w:val="left" w:pos="142"/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u w:val="single"/>
        </w:rPr>
      </w:pPr>
    </w:p>
    <w:p w:rsidR="001A24FA" w:rsidRDefault="001747FD" w:rsidP="004B351A">
      <w:pPr>
        <w:pStyle w:val="NormalWeb"/>
        <w:numPr>
          <w:ilvl w:val="0"/>
          <w:numId w:val="2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</w:pPr>
      <w:r w:rsidRPr="001A24FA">
        <w:rPr>
          <w:u w:val="single"/>
        </w:rPr>
        <w:t>Produtividade:</w:t>
      </w:r>
      <w:r w:rsidR="001A24FA" w:rsidRPr="001A24FA">
        <w:t xml:space="preserve"> </w:t>
      </w:r>
      <w:r w:rsidR="001A24FA" w:rsidRPr="00076ADF">
        <w:rPr>
          <w:sz w:val="22"/>
          <w:szCs w:val="22"/>
        </w:rPr>
        <w:t xml:space="preserve">A </w:t>
      </w:r>
      <w:r w:rsidR="001A24FA" w:rsidRPr="00076ADF">
        <w:rPr>
          <w:bCs/>
          <w:sz w:val="22"/>
          <w:szCs w:val="22"/>
        </w:rPr>
        <w:t>produtividade</w:t>
      </w:r>
      <w:r w:rsidR="001A24FA" w:rsidRPr="00076ADF">
        <w:rPr>
          <w:sz w:val="22"/>
          <w:szCs w:val="22"/>
        </w:rPr>
        <w:t xml:space="preserve"> é basicamente definida como a relação entre a produção e os factores de produção utilizados. O grau de produtividade de um agente económico (pessoa, </w:t>
      </w:r>
      <w:hyperlink r:id="rId11" w:tooltip="Empresa" w:history="1">
        <w:r w:rsidR="001A24FA" w:rsidRPr="00076ADF">
          <w:rPr>
            <w:rStyle w:val="Hiperligao"/>
            <w:color w:val="auto"/>
            <w:sz w:val="22"/>
            <w:szCs w:val="22"/>
            <w:u w:val="none"/>
          </w:rPr>
          <w:t>empresa</w:t>
        </w:r>
      </w:hyperlink>
      <w:r w:rsidR="001A24FA" w:rsidRPr="00076ADF">
        <w:rPr>
          <w:sz w:val="22"/>
          <w:szCs w:val="22"/>
        </w:rPr>
        <w:t xml:space="preserve">, país, etc.) é, regra geral, um dos melhores indicadores para a medição do nível de </w:t>
      </w:r>
      <w:hyperlink r:id="rId12" w:tooltip="Eficiência" w:history="1">
        <w:r w:rsidR="001A24FA" w:rsidRPr="00076ADF">
          <w:rPr>
            <w:rStyle w:val="Hiperligao"/>
            <w:color w:val="auto"/>
            <w:sz w:val="22"/>
            <w:szCs w:val="22"/>
            <w:u w:val="none"/>
          </w:rPr>
          <w:t>eficiência</w:t>
        </w:r>
      </w:hyperlink>
      <w:r w:rsidR="001A24FA" w:rsidRPr="00076ADF">
        <w:rPr>
          <w:sz w:val="22"/>
          <w:szCs w:val="22"/>
        </w:rPr>
        <w:t xml:space="preserve"> e </w:t>
      </w:r>
      <w:hyperlink r:id="rId13" w:tooltip="Eficácia" w:history="1">
        <w:r w:rsidR="001A24FA" w:rsidRPr="00076ADF">
          <w:rPr>
            <w:rStyle w:val="Hiperligao"/>
            <w:color w:val="auto"/>
            <w:sz w:val="22"/>
            <w:szCs w:val="22"/>
            <w:u w:val="none"/>
          </w:rPr>
          <w:t>eficácia</w:t>
        </w:r>
      </w:hyperlink>
      <w:r w:rsidR="001A24FA" w:rsidRPr="00076ADF">
        <w:rPr>
          <w:sz w:val="22"/>
          <w:szCs w:val="22"/>
        </w:rPr>
        <w:t xml:space="preserve"> do mesmo.</w:t>
      </w:r>
    </w:p>
    <w:p w:rsidR="001A24FA" w:rsidRPr="001A24FA" w:rsidRDefault="001A24FA" w:rsidP="004B351A">
      <w:pPr>
        <w:pStyle w:val="NormalWeb"/>
        <w:tabs>
          <w:tab w:val="left" w:pos="284"/>
        </w:tabs>
        <w:spacing w:before="0" w:beforeAutospacing="0" w:after="0" w:afterAutospacing="0" w:line="276" w:lineRule="auto"/>
        <w:jc w:val="both"/>
      </w:pPr>
    </w:p>
    <w:p w:rsidR="001A24FA" w:rsidRPr="00076ADF" w:rsidRDefault="001A24FA" w:rsidP="004B351A">
      <w:pPr>
        <w:pStyle w:val="NormalWeb"/>
        <w:numPr>
          <w:ilvl w:val="0"/>
          <w:numId w:val="2"/>
        </w:numPr>
        <w:tabs>
          <w:tab w:val="left" w:pos="-993"/>
          <w:tab w:val="left" w:pos="142"/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2"/>
          <w:szCs w:val="22"/>
          <w:u w:val="single"/>
        </w:rPr>
      </w:pPr>
      <w:r w:rsidRPr="001A24FA">
        <w:t xml:space="preserve">  </w:t>
      </w:r>
      <w:r w:rsidR="001747FD" w:rsidRPr="001A24FA">
        <w:rPr>
          <w:u w:val="single"/>
        </w:rPr>
        <w:t>Qualificação profissional:</w:t>
      </w:r>
      <w:r w:rsidRPr="001A24FA">
        <w:rPr>
          <w:b/>
          <w:bCs/>
        </w:rPr>
        <w:t xml:space="preserve"> </w:t>
      </w:r>
      <w:r w:rsidRPr="00076ADF">
        <w:rPr>
          <w:bCs/>
          <w:sz w:val="22"/>
          <w:szCs w:val="22"/>
        </w:rPr>
        <w:t xml:space="preserve">É </w:t>
      </w:r>
      <w:r w:rsidRPr="00076ADF">
        <w:rPr>
          <w:sz w:val="22"/>
          <w:szCs w:val="22"/>
        </w:rPr>
        <w:t xml:space="preserve">a preparação do </w:t>
      </w:r>
      <w:hyperlink r:id="rId14" w:tooltip="Cidadão" w:history="1">
        <w:r w:rsidRPr="00076ADF">
          <w:rPr>
            <w:rStyle w:val="Hiperligao"/>
            <w:color w:val="auto"/>
            <w:sz w:val="22"/>
            <w:szCs w:val="22"/>
            <w:u w:val="none"/>
          </w:rPr>
          <w:t>cidadão</w:t>
        </w:r>
      </w:hyperlink>
      <w:r w:rsidRPr="00076ADF">
        <w:rPr>
          <w:sz w:val="22"/>
          <w:szCs w:val="22"/>
        </w:rPr>
        <w:t xml:space="preserve"> através de uma </w:t>
      </w:r>
      <w:hyperlink r:id="rId15" w:tooltip="Formação profissional" w:history="1">
        <w:r w:rsidRPr="00076ADF">
          <w:rPr>
            <w:rStyle w:val="Hiperligao"/>
            <w:color w:val="auto"/>
            <w:sz w:val="22"/>
            <w:szCs w:val="22"/>
            <w:u w:val="none"/>
          </w:rPr>
          <w:t>formação profissional</w:t>
        </w:r>
      </w:hyperlink>
      <w:r w:rsidRPr="00076ADF">
        <w:rPr>
          <w:sz w:val="22"/>
          <w:szCs w:val="22"/>
        </w:rPr>
        <w:t xml:space="preserve"> para que o “empregado” possa aprimorar as suas habilidades para executar funções específicas demandadas pelo </w:t>
      </w:r>
      <w:hyperlink r:id="rId16" w:tooltip="Mercado de trabalho" w:history="1">
        <w:r w:rsidRPr="00076ADF">
          <w:rPr>
            <w:rStyle w:val="Hiperligao"/>
            <w:color w:val="auto"/>
            <w:sz w:val="22"/>
            <w:szCs w:val="22"/>
            <w:u w:val="none"/>
          </w:rPr>
          <w:t>mercado de trabalho</w:t>
        </w:r>
      </w:hyperlink>
      <w:r w:rsidRPr="00076ADF">
        <w:rPr>
          <w:sz w:val="22"/>
          <w:szCs w:val="22"/>
        </w:rPr>
        <w:t xml:space="preserve">. A qualificação profissional não é uma formação completa. É utilizada como complemento da educação formal podendo ser aplicada nos níveis </w:t>
      </w:r>
      <w:hyperlink r:id="rId17" w:tooltip="Ensino básico" w:history="1">
        <w:r w:rsidRPr="00076ADF">
          <w:rPr>
            <w:rStyle w:val="Hiperligao"/>
            <w:color w:val="auto"/>
            <w:sz w:val="22"/>
            <w:szCs w:val="22"/>
            <w:u w:val="none"/>
          </w:rPr>
          <w:t>básico</w:t>
        </w:r>
      </w:hyperlink>
      <w:r w:rsidRPr="00076ADF">
        <w:rPr>
          <w:sz w:val="22"/>
          <w:szCs w:val="22"/>
        </w:rPr>
        <w:t xml:space="preserve">, </w:t>
      </w:r>
      <w:hyperlink r:id="rId18" w:tooltip="Ensino médio" w:history="1">
        <w:r w:rsidRPr="00076ADF">
          <w:rPr>
            <w:rStyle w:val="Hiperligao"/>
            <w:color w:val="auto"/>
            <w:sz w:val="22"/>
            <w:szCs w:val="22"/>
            <w:u w:val="none"/>
          </w:rPr>
          <w:t>médio</w:t>
        </w:r>
      </w:hyperlink>
      <w:r w:rsidRPr="00076ADF">
        <w:rPr>
          <w:sz w:val="22"/>
          <w:szCs w:val="22"/>
        </w:rPr>
        <w:t xml:space="preserve"> ou </w:t>
      </w:r>
      <w:hyperlink r:id="rId19" w:tooltip="Ensino superior" w:history="1">
        <w:r w:rsidRPr="00076ADF">
          <w:rPr>
            <w:rStyle w:val="Hiperligao"/>
            <w:color w:val="auto"/>
            <w:sz w:val="22"/>
            <w:szCs w:val="22"/>
            <w:u w:val="none"/>
          </w:rPr>
          <w:t>superior</w:t>
        </w:r>
      </w:hyperlink>
      <w:r w:rsidRPr="00076ADF">
        <w:rPr>
          <w:sz w:val="22"/>
          <w:szCs w:val="22"/>
        </w:rPr>
        <w:t>. O seu objectivo principal é a incorporação de conhecimentos teóricos, técnicos e operacionais relacionados à produção de bens e serviços, por meio de processos educativos desenvolvidos em diversas instâncias (escolas, sindicatos, empresas, associações).</w:t>
      </w:r>
    </w:p>
    <w:p w:rsidR="001747FD" w:rsidRPr="001A24FA" w:rsidRDefault="001747FD" w:rsidP="004B351A">
      <w:pPr>
        <w:pStyle w:val="PargrafodaLista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747FD" w:rsidRPr="00076ADF" w:rsidRDefault="001A24FA" w:rsidP="004B351A">
      <w:pPr>
        <w:pStyle w:val="PargrafodaLista"/>
        <w:numPr>
          <w:ilvl w:val="0"/>
          <w:numId w:val="2"/>
        </w:numPr>
        <w:tabs>
          <w:tab w:val="left" w:pos="-993"/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u w:val="single"/>
        </w:rPr>
      </w:pPr>
      <w:r w:rsidRPr="001A24FA">
        <w:rPr>
          <w:rFonts w:ascii="Times New Roman" w:hAnsi="Times New Roman" w:cs="Times New Roman"/>
          <w:sz w:val="24"/>
          <w:szCs w:val="24"/>
        </w:rPr>
        <w:t xml:space="preserve"> </w:t>
      </w:r>
      <w:r w:rsidR="001747FD" w:rsidRPr="001A24FA">
        <w:rPr>
          <w:rFonts w:ascii="Times New Roman" w:hAnsi="Times New Roman" w:cs="Times New Roman"/>
          <w:sz w:val="24"/>
          <w:szCs w:val="24"/>
        </w:rPr>
        <w:t xml:space="preserve"> </w:t>
      </w:r>
      <w:r w:rsidR="001747FD" w:rsidRPr="001A24FA">
        <w:rPr>
          <w:rFonts w:ascii="Times New Roman" w:hAnsi="Times New Roman" w:cs="Times New Roman"/>
          <w:sz w:val="24"/>
          <w:szCs w:val="24"/>
          <w:u w:val="single"/>
        </w:rPr>
        <w:t>Desemprego</w:t>
      </w:r>
      <w:r w:rsidR="001747FD" w:rsidRPr="00076ADF">
        <w:rPr>
          <w:rFonts w:ascii="Times New Roman" w:hAnsi="Times New Roman" w:cs="Times New Roman"/>
          <w:sz w:val="24"/>
          <w:szCs w:val="24"/>
        </w:rPr>
        <w:t>:</w:t>
      </w:r>
      <w:r w:rsidR="00076ADF" w:rsidRPr="00076ADF">
        <w:rPr>
          <w:rFonts w:ascii="Times New Roman" w:hAnsi="Times New Roman" w:cs="Times New Roman"/>
          <w:sz w:val="24"/>
          <w:szCs w:val="24"/>
        </w:rPr>
        <w:t xml:space="preserve"> </w:t>
      </w:r>
      <w:r w:rsidR="00076ADF" w:rsidRPr="00076ADF">
        <w:rPr>
          <w:rFonts w:ascii="Times New Roman" w:hAnsi="Times New Roman" w:cs="Times New Roman"/>
        </w:rPr>
        <w:t xml:space="preserve">É a medida da parcela da </w:t>
      </w:r>
      <w:hyperlink r:id="rId20" w:tooltip="Força de trabalho" w:history="1">
        <w:r w:rsidR="00076ADF" w:rsidRPr="00076ADF">
          <w:rPr>
            <w:rStyle w:val="Hiperligao"/>
            <w:rFonts w:ascii="Times New Roman" w:hAnsi="Times New Roman" w:cs="Times New Roman"/>
            <w:color w:val="auto"/>
            <w:u w:val="none"/>
          </w:rPr>
          <w:t>força de trabalho</w:t>
        </w:r>
      </w:hyperlink>
      <w:r w:rsidR="00076ADF" w:rsidRPr="00076ADF">
        <w:rPr>
          <w:rFonts w:ascii="Times New Roman" w:hAnsi="Times New Roman" w:cs="Times New Roman"/>
        </w:rPr>
        <w:t xml:space="preserve"> disponível que se encontra sem emprego. Este </w:t>
      </w:r>
      <w:hyperlink r:id="rId21" w:tooltip="Fenômeno social" w:history="1">
        <w:r w:rsidR="00076ADF" w:rsidRPr="00076ADF">
          <w:rPr>
            <w:rStyle w:val="Hiperligao"/>
            <w:rFonts w:ascii="Times New Roman" w:hAnsi="Times New Roman" w:cs="Times New Roman"/>
            <w:color w:val="auto"/>
            <w:u w:val="none"/>
          </w:rPr>
          <w:t>fenómeno social</w:t>
        </w:r>
      </w:hyperlink>
      <w:r w:rsidR="00076ADF" w:rsidRPr="00076ADF">
        <w:rPr>
          <w:rFonts w:ascii="Times New Roman" w:hAnsi="Times New Roman" w:cs="Times New Roman"/>
        </w:rPr>
        <w:t xml:space="preserve"> é observado principalmente em </w:t>
      </w:r>
      <w:hyperlink r:id="rId22" w:tooltip="Países subdesenvolvidos" w:history="1">
        <w:r w:rsidR="00076ADF" w:rsidRPr="00076ADF">
          <w:rPr>
            <w:rStyle w:val="Hiperligao"/>
            <w:rFonts w:ascii="Times New Roman" w:hAnsi="Times New Roman" w:cs="Times New Roman"/>
            <w:color w:val="auto"/>
            <w:u w:val="none"/>
          </w:rPr>
          <w:t>países subdesenvolvidos</w:t>
        </w:r>
      </w:hyperlink>
      <w:r w:rsidR="00076ADF" w:rsidRPr="00076ADF">
        <w:rPr>
          <w:rFonts w:ascii="Times New Roman" w:hAnsi="Times New Roman" w:cs="Times New Roman"/>
        </w:rPr>
        <w:t xml:space="preserve"> cujas economias não conseguem superar o crescimento populacional, embora este já se comece a notar também em países desenvolvidos como uma preocupante. Um agravante é a crescente mecanização e informatização dos processos de trabalho, acabando com cargos que antes eram desempenhados por pessoas sem instrução/qualificação e, agora, por exigirem conhecimento e formação, acabam excluindo muitos trabalhadores do mercado.</w:t>
      </w:r>
    </w:p>
    <w:p w:rsidR="001747FD" w:rsidRPr="001A24FA" w:rsidRDefault="001747FD" w:rsidP="004B351A">
      <w:pPr>
        <w:tabs>
          <w:tab w:val="left" w:pos="-993"/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76ADF" w:rsidRPr="004B351A" w:rsidRDefault="001747FD" w:rsidP="004B351A">
      <w:pPr>
        <w:pStyle w:val="NormalWeb"/>
        <w:numPr>
          <w:ilvl w:val="0"/>
          <w:numId w:val="2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2"/>
          <w:szCs w:val="22"/>
        </w:rPr>
      </w:pPr>
      <w:r w:rsidRPr="001A24FA">
        <w:rPr>
          <w:u w:val="single"/>
        </w:rPr>
        <w:t>Pais desenvolvido:</w:t>
      </w:r>
      <w:r w:rsidR="00076ADF" w:rsidRPr="00076ADF">
        <w:t xml:space="preserve"> </w:t>
      </w:r>
      <w:r w:rsidR="00076ADF" w:rsidRPr="00076ADF">
        <w:rPr>
          <w:sz w:val="22"/>
          <w:szCs w:val="22"/>
        </w:rPr>
        <w:t xml:space="preserve">O </w:t>
      </w:r>
      <w:hyperlink r:id="rId23" w:tooltip="Conceito" w:history="1">
        <w:r w:rsidR="00076ADF" w:rsidRPr="00076ADF">
          <w:rPr>
            <w:rStyle w:val="Hiperligao"/>
            <w:color w:val="auto"/>
            <w:sz w:val="22"/>
            <w:szCs w:val="22"/>
            <w:u w:val="none"/>
          </w:rPr>
          <w:t>conceito</w:t>
        </w:r>
      </w:hyperlink>
      <w:r w:rsidR="00076ADF" w:rsidRPr="00076ADF">
        <w:rPr>
          <w:sz w:val="22"/>
          <w:szCs w:val="22"/>
        </w:rPr>
        <w:t xml:space="preserve"> de </w:t>
      </w:r>
      <w:r w:rsidR="00076ADF" w:rsidRPr="00076ADF">
        <w:rPr>
          <w:bCs/>
          <w:sz w:val="22"/>
          <w:szCs w:val="22"/>
        </w:rPr>
        <w:t>país desenvolvido</w:t>
      </w:r>
      <w:r w:rsidR="00076ADF" w:rsidRPr="00076ADF">
        <w:rPr>
          <w:sz w:val="22"/>
          <w:szCs w:val="22"/>
        </w:rPr>
        <w:t xml:space="preserve"> é utilizado para descrever os </w:t>
      </w:r>
      <w:hyperlink r:id="rId24" w:tooltip="País" w:history="1">
        <w:r w:rsidR="00076ADF" w:rsidRPr="00076ADF">
          <w:rPr>
            <w:rStyle w:val="Hiperligao"/>
            <w:color w:val="auto"/>
            <w:sz w:val="22"/>
            <w:szCs w:val="22"/>
            <w:u w:val="none"/>
          </w:rPr>
          <w:t>países</w:t>
        </w:r>
      </w:hyperlink>
      <w:r w:rsidR="00076ADF" w:rsidRPr="00076ADF">
        <w:rPr>
          <w:sz w:val="22"/>
          <w:szCs w:val="22"/>
        </w:rPr>
        <w:t xml:space="preserve"> que têm alt</w:t>
      </w:r>
      <w:r w:rsidR="004B351A">
        <w:rPr>
          <w:sz w:val="22"/>
          <w:szCs w:val="22"/>
        </w:rPr>
        <w:t>o nível de desenvolvimento econó</w:t>
      </w:r>
      <w:r w:rsidR="00076ADF" w:rsidRPr="00076ADF">
        <w:rPr>
          <w:sz w:val="22"/>
          <w:szCs w:val="22"/>
        </w:rPr>
        <w:t xml:space="preserve">mico e social, tomando como base alguns critérios. Sendo estes critérios relativos de pessoa para pessoa. Os critérios económicos utilizados são a </w:t>
      </w:r>
      <w:hyperlink r:id="rId25" w:tooltip="Renda per capita" w:history="1">
        <w:r w:rsidR="00076ADF" w:rsidRPr="00076ADF">
          <w:rPr>
            <w:rStyle w:val="Hiperligao"/>
            <w:color w:val="auto"/>
            <w:sz w:val="22"/>
            <w:szCs w:val="22"/>
            <w:u w:val="none"/>
          </w:rPr>
          <w:t>renda per capita</w:t>
        </w:r>
      </w:hyperlink>
      <w:r w:rsidR="00076ADF" w:rsidRPr="00076ADF">
        <w:rPr>
          <w:sz w:val="22"/>
          <w:szCs w:val="22"/>
        </w:rPr>
        <w:t xml:space="preserve">; o valor do </w:t>
      </w:r>
      <w:hyperlink r:id="rId26" w:anchor="PIB_per_capita" w:tooltip="Produto interno bruto" w:history="1">
        <w:r w:rsidR="00076ADF" w:rsidRPr="00076ADF">
          <w:rPr>
            <w:rStyle w:val="Hiperligao"/>
            <w:color w:val="auto"/>
            <w:sz w:val="22"/>
            <w:szCs w:val="22"/>
            <w:u w:val="none"/>
          </w:rPr>
          <w:t xml:space="preserve">produto interno bruto </w:t>
        </w:r>
        <w:r w:rsidR="00076ADF" w:rsidRPr="00076ADF">
          <w:rPr>
            <w:rStyle w:val="Hiperligao"/>
            <w:iCs/>
            <w:color w:val="auto"/>
            <w:sz w:val="22"/>
            <w:szCs w:val="22"/>
            <w:u w:val="none"/>
          </w:rPr>
          <w:t>per capita</w:t>
        </w:r>
      </w:hyperlink>
      <w:r w:rsidR="00076ADF" w:rsidRPr="00076ADF">
        <w:rPr>
          <w:sz w:val="22"/>
          <w:szCs w:val="22"/>
        </w:rPr>
        <w:t xml:space="preserve"> de cada país e a </w:t>
      </w:r>
      <w:hyperlink r:id="rId27" w:tooltip="Industrialização" w:history="1">
        <w:r w:rsidR="00076ADF" w:rsidRPr="00076ADF">
          <w:rPr>
            <w:rStyle w:val="Hiperligao"/>
            <w:color w:val="auto"/>
            <w:sz w:val="22"/>
            <w:szCs w:val="22"/>
            <w:u w:val="none"/>
          </w:rPr>
          <w:t>industrialização</w:t>
        </w:r>
      </w:hyperlink>
      <w:r w:rsidR="00076ADF" w:rsidRPr="00076ADF">
        <w:rPr>
          <w:sz w:val="22"/>
          <w:szCs w:val="22"/>
        </w:rPr>
        <w:t xml:space="preserve">. </w:t>
      </w:r>
      <w:r w:rsidR="004B351A">
        <w:t>São considerados desenvolvidos</w:t>
      </w:r>
      <w:r w:rsidR="004B351A" w:rsidRPr="00076ADF">
        <w:rPr>
          <w:sz w:val="22"/>
          <w:szCs w:val="22"/>
        </w:rPr>
        <w:t xml:space="preserve"> </w:t>
      </w:r>
      <w:r w:rsidR="004B351A">
        <w:rPr>
          <w:sz w:val="22"/>
          <w:szCs w:val="22"/>
        </w:rPr>
        <w:t>o</w:t>
      </w:r>
      <w:r w:rsidR="00076ADF" w:rsidRPr="00076ADF">
        <w:rPr>
          <w:sz w:val="22"/>
          <w:szCs w:val="22"/>
        </w:rPr>
        <w:t>s países onde os se</w:t>
      </w:r>
      <w:r w:rsidR="004B351A">
        <w:rPr>
          <w:sz w:val="22"/>
          <w:szCs w:val="22"/>
        </w:rPr>
        <w:t>c</w:t>
      </w:r>
      <w:r w:rsidR="00076ADF" w:rsidRPr="00076ADF">
        <w:rPr>
          <w:sz w:val="22"/>
          <w:szCs w:val="22"/>
        </w:rPr>
        <w:t xml:space="preserve">tores </w:t>
      </w:r>
      <w:hyperlink r:id="rId28" w:tooltip="Setor terciário" w:history="1">
        <w:r w:rsidR="00076ADF" w:rsidRPr="00076ADF">
          <w:rPr>
            <w:rStyle w:val="Hiperligao"/>
            <w:color w:val="auto"/>
            <w:sz w:val="22"/>
            <w:szCs w:val="22"/>
            <w:u w:val="none"/>
          </w:rPr>
          <w:t>terciário</w:t>
        </w:r>
      </w:hyperlink>
      <w:r w:rsidR="00076ADF" w:rsidRPr="00076ADF">
        <w:rPr>
          <w:sz w:val="22"/>
          <w:szCs w:val="22"/>
        </w:rPr>
        <w:t xml:space="preserve"> e </w:t>
      </w:r>
      <w:hyperlink r:id="rId29" w:tooltip="Setor quaternário" w:history="1">
        <w:r w:rsidR="00076ADF" w:rsidRPr="00076ADF">
          <w:rPr>
            <w:rStyle w:val="Hiperligao"/>
            <w:color w:val="auto"/>
            <w:sz w:val="22"/>
            <w:szCs w:val="22"/>
            <w:u w:val="none"/>
          </w:rPr>
          <w:t>quaternário</w:t>
        </w:r>
      </w:hyperlink>
      <w:r w:rsidR="004B351A">
        <w:rPr>
          <w:sz w:val="22"/>
          <w:szCs w:val="22"/>
        </w:rPr>
        <w:t xml:space="preserve"> da indústria predominam na econo</w:t>
      </w:r>
      <w:r w:rsidR="004B351A" w:rsidRPr="00076ADF">
        <w:rPr>
          <w:sz w:val="22"/>
          <w:szCs w:val="22"/>
        </w:rPr>
        <w:t>mia</w:t>
      </w:r>
      <w:r w:rsidR="00076ADF" w:rsidRPr="00076ADF">
        <w:rPr>
          <w:sz w:val="22"/>
          <w:szCs w:val="22"/>
        </w:rPr>
        <w:t xml:space="preserve">. </w:t>
      </w:r>
      <w:r w:rsidR="00076ADF" w:rsidRPr="004B351A">
        <w:rPr>
          <w:sz w:val="22"/>
          <w:szCs w:val="22"/>
        </w:rPr>
        <w:t xml:space="preserve">Mais recentemente, uma outra medida, o </w:t>
      </w:r>
      <w:hyperlink r:id="rId30" w:tooltip="Índice de Desenvolvimento Humano" w:history="1">
        <w:r w:rsidR="00076ADF" w:rsidRPr="004B351A">
          <w:rPr>
            <w:rStyle w:val="Hiperligao"/>
            <w:color w:val="auto"/>
            <w:sz w:val="22"/>
            <w:szCs w:val="22"/>
            <w:u w:val="none"/>
          </w:rPr>
          <w:t>Índice de Desenvolvimento Humano</w:t>
        </w:r>
      </w:hyperlink>
      <w:r w:rsidR="00076ADF" w:rsidRPr="004B351A">
        <w:rPr>
          <w:sz w:val="22"/>
          <w:szCs w:val="22"/>
        </w:rPr>
        <w:t xml:space="preserve"> (IDH), começou a ser utilizado. O IDH mede três dimensões: </w:t>
      </w:r>
      <w:hyperlink r:id="rId31" w:tooltip="Riqueza" w:history="1">
        <w:r w:rsidR="00076ADF" w:rsidRPr="004B351A">
          <w:rPr>
            <w:rStyle w:val="Hiperligao"/>
            <w:color w:val="auto"/>
            <w:sz w:val="22"/>
            <w:szCs w:val="22"/>
            <w:u w:val="none"/>
          </w:rPr>
          <w:t>riqueza</w:t>
        </w:r>
      </w:hyperlink>
      <w:r w:rsidR="00076ADF" w:rsidRPr="004B351A">
        <w:rPr>
          <w:sz w:val="22"/>
          <w:szCs w:val="22"/>
        </w:rPr>
        <w:t xml:space="preserve">, </w:t>
      </w:r>
      <w:hyperlink r:id="rId32" w:tooltip="Educação" w:history="1">
        <w:r w:rsidR="00076ADF" w:rsidRPr="004B351A">
          <w:rPr>
            <w:rStyle w:val="Hiperligao"/>
            <w:color w:val="auto"/>
            <w:sz w:val="22"/>
            <w:szCs w:val="22"/>
            <w:u w:val="none"/>
          </w:rPr>
          <w:t>educação</w:t>
        </w:r>
      </w:hyperlink>
      <w:r w:rsidR="00076ADF" w:rsidRPr="004B351A">
        <w:rPr>
          <w:sz w:val="22"/>
          <w:szCs w:val="22"/>
        </w:rPr>
        <w:t xml:space="preserve"> e </w:t>
      </w:r>
      <w:hyperlink r:id="rId33" w:tooltip="Esperança média de vida" w:history="1">
        <w:r w:rsidR="00076ADF" w:rsidRPr="004B351A">
          <w:rPr>
            <w:rStyle w:val="Hiperligao"/>
            <w:color w:val="auto"/>
            <w:sz w:val="22"/>
            <w:szCs w:val="22"/>
            <w:u w:val="none"/>
          </w:rPr>
          <w:t>esperança média de vida</w:t>
        </w:r>
      </w:hyperlink>
      <w:r w:rsidR="00076ADF" w:rsidRPr="004B351A">
        <w:rPr>
          <w:sz w:val="22"/>
          <w:szCs w:val="22"/>
        </w:rPr>
        <w:t xml:space="preserve"> e é uma forma abrangente de avaliar e medir o bem-estar de uma população. Os países desenvolvidos geralmente são os que apresentam IDH elevado. Países que não entram em tais definições são classificados como </w:t>
      </w:r>
      <w:hyperlink r:id="rId34" w:tooltip="País em desenvolvimento" w:history="1">
        <w:r w:rsidR="00076ADF" w:rsidRPr="004B351A">
          <w:rPr>
            <w:rStyle w:val="Hiperligao"/>
            <w:color w:val="auto"/>
            <w:sz w:val="22"/>
            <w:szCs w:val="22"/>
            <w:u w:val="none"/>
          </w:rPr>
          <w:t>países em desenvolvimento</w:t>
        </w:r>
      </w:hyperlink>
      <w:r w:rsidR="00076ADF" w:rsidRPr="004B351A">
        <w:rPr>
          <w:sz w:val="22"/>
          <w:szCs w:val="22"/>
        </w:rPr>
        <w:t xml:space="preserve"> ou </w:t>
      </w:r>
      <w:hyperlink r:id="rId35" w:tooltip="País subdesenvolvido" w:history="1">
        <w:r w:rsidR="00076ADF" w:rsidRPr="004B351A">
          <w:rPr>
            <w:rStyle w:val="Hiperligao"/>
            <w:color w:val="auto"/>
            <w:sz w:val="22"/>
            <w:szCs w:val="22"/>
            <w:u w:val="none"/>
          </w:rPr>
          <w:t>subdesenvolvidos</w:t>
        </w:r>
      </w:hyperlink>
      <w:r w:rsidR="00076ADF" w:rsidRPr="004B351A">
        <w:rPr>
          <w:sz w:val="22"/>
          <w:szCs w:val="22"/>
        </w:rPr>
        <w:t>.</w:t>
      </w:r>
    </w:p>
    <w:p w:rsidR="001747FD" w:rsidRPr="001A24FA" w:rsidRDefault="001747FD" w:rsidP="004B351A">
      <w:pPr>
        <w:tabs>
          <w:tab w:val="left" w:pos="-993"/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91484" w:rsidRPr="004B351A" w:rsidRDefault="001747FD" w:rsidP="004B351A">
      <w:pPr>
        <w:pStyle w:val="Ttulo3"/>
        <w:numPr>
          <w:ilvl w:val="0"/>
          <w:numId w:val="2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b w:val="0"/>
          <w:sz w:val="22"/>
          <w:szCs w:val="22"/>
        </w:rPr>
      </w:pPr>
      <w:r w:rsidRPr="004B351A">
        <w:rPr>
          <w:b w:val="0"/>
          <w:sz w:val="24"/>
          <w:szCs w:val="24"/>
          <w:u w:val="single"/>
        </w:rPr>
        <w:t>Crescimento económico:</w:t>
      </w:r>
      <w:r w:rsidR="004B351A" w:rsidRPr="004B351A">
        <w:rPr>
          <w:sz w:val="24"/>
          <w:szCs w:val="24"/>
        </w:rPr>
        <w:t xml:space="preserve"> </w:t>
      </w:r>
      <w:r w:rsidR="00076ADF" w:rsidRPr="00076ADF">
        <w:rPr>
          <w:b w:val="0"/>
          <w:sz w:val="22"/>
          <w:szCs w:val="22"/>
        </w:rPr>
        <w:t xml:space="preserve">A forma mais clássica e tradicional de se medir o </w:t>
      </w:r>
      <w:r w:rsidR="004B351A" w:rsidRPr="004B351A">
        <w:rPr>
          <w:b w:val="0"/>
          <w:sz w:val="22"/>
          <w:szCs w:val="22"/>
        </w:rPr>
        <w:t>crescimento econó</w:t>
      </w:r>
      <w:r w:rsidR="00076ADF" w:rsidRPr="00076ADF">
        <w:rPr>
          <w:b w:val="0"/>
          <w:sz w:val="22"/>
          <w:szCs w:val="22"/>
        </w:rPr>
        <w:t xml:space="preserve">mico de um país é medir o crescimento de seu </w:t>
      </w:r>
      <w:hyperlink r:id="rId36" w:tooltip="Produto Interno Bruto" w:history="1">
        <w:r w:rsidR="00076ADF" w:rsidRPr="004B351A">
          <w:rPr>
            <w:b w:val="0"/>
            <w:sz w:val="22"/>
            <w:szCs w:val="22"/>
          </w:rPr>
          <w:t>Produto Interno Bruto</w:t>
        </w:r>
      </w:hyperlink>
      <w:r w:rsidR="00076ADF" w:rsidRPr="00076ADF">
        <w:rPr>
          <w:b w:val="0"/>
          <w:sz w:val="22"/>
          <w:szCs w:val="22"/>
        </w:rPr>
        <w:t xml:space="preserve"> - PIB.</w:t>
      </w:r>
      <w:r w:rsidR="004B351A">
        <w:rPr>
          <w:b w:val="0"/>
          <w:sz w:val="22"/>
          <w:szCs w:val="22"/>
        </w:rPr>
        <w:t xml:space="preserve"> </w:t>
      </w:r>
      <w:r w:rsidR="00076ADF" w:rsidRPr="004B351A">
        <w:rPr>
          <w:b w:val="0"/>
          <w:sz w:val="22"/>
          <w:szCs w:val="22"/>
        </w:rPr>
        <w:t xml:space="preserve">Em </w:t>
      </w:r>
      <w:hyperlink r:id="rId37" w:tooltip="Economia" w:history="1">
        <w:r w:rsidR="00076ADF" w:rsidRPr="004B351A">
          <w:rPr>
            <w:b w:val="0"/>
            <w:sz w:val="22"/>
            <w:szCs w:val="22"/>
          </w:rPr>
          <w:t>economia</w:t>
        </w:r>
      </w:hyperlink>
      <w:r w:rsidR="004B351A" w:rsidRPr="004B351A">
        <w:rPr>
          <w:b w:val="0"/>
          <w:sz w:val="22"/>
          <w:szCs w:val="22"/>
        </w:rPr>
        <w:t xml:space="preserve"> </w:t>
      </w:r>
      <w:r w:rsidR="00076ADF" w:rsidRPr="004B351A">
        <w:rPr>
          <w:b w:val="0"/>
          <w:sz w:val="22"/>
          <w:szCs w:val="22"/>
        </w:rPr>
        <w:t>demonstra</w:t>
      </w:r>
      <w:r w:rsidR="004B351A" w:rsidRPr="004B351A">
        <w:rPr>
          <w:b w:val="0"/>
          <w:sz w:val="22"/>
          <w:szCs w:val="22"/>
        </w:rPr>
        <w:t>-se</w:t>
      </w:r>
      <w:r w:rsidR="00076ADF" w:rsidRPr="004B351A">
        <w:rPr>
          <w:b w:val="0"/>
          <w:sz w:val="22"/>
          <w:szCs w:val="22"/>
        </w:rPr>
        <w:t xml:space="preserve"> que há uma relação dire</w:t>
      </w:r>
      <w:r w:rsidR="004B351A" w:rsidRPr="004B351A">
        <w:rPr>
          <w:b w:val="0"/>
          <w:sz w:val="22"/>
          <w:szCs w:val="22"/>
        </w:rPr>
        <w:t>c</w:t>
      </w:r>
      <w:r w:rsidR="00076ADF" w:rsidRPr="004B351A">
        <w:rPr>
          <w:b w:val="0"/>
          <w:sz w:val="22"/>
          <w:szCs w:val="22"/>
        </w:rPr>
        <w:t xml:space="preserve">ta entre o nível de </w:t>
      </w:r>
      <w:hyperlink r:id="rId38" w:tooltip="Investimento" w:history="1">
        <w:r w:rsidR="00076ADF" w:rsidRPr="004B351A">
          <w:rPr>
            <w:b w:val="0"/>
            <w:sz w:val="22"/>
            <w:szCs w:val="22"/>
          </w:rPr>
          <w:t>investimentos</w:t>
        </w:r>
      </w:hyperlink>
      <w:r w:rsidR="00076ADF" w:rsidRPr="004B351A">
        <w:rPr>
          <w:b w:val="0"/>
          <w:sz w:val="22"/>
          <w:szCs w:val="22"/>
        </w:rPr>
        <w:t xml:space="preserve"> de um país e o ritmo de crescimento de seu PIB.</w:t>
      </w:r>
      <w:r w:rsidR="004B351A" w:rsidRPr="004B351A">
        <w:rPr>
          <w:b w:val="0"/>
          <w:sz w:val="22"/>
          <w:szCs w:val="22"/>
        </w:rPr>
        <w:t xml:space="preserve"> Pode</w:t>
      </w:r>
      <w:r w:rsidR="00076ADF" w:rsidRPr="00076ADF">
        <w:rPr>
          <w:b w:val="0"/>
          <w:sz w:val="22"/>
          <w:szCs w:val="22"/>
        </w:rPr>
        <w:t xml:space="preserve"> entender</w:t>
      </w:r>
      <w:r w:rsidR="004B351A" w:rsidRPr="004B351A">
        <w:rPr>
          <w:b w:val="0"/>
          <w:sz w:val="22"/>
          <w:szCs w:val="22"/>
        </w:rPr>
        <w:t>-se est</w:t>
      </w:r>
      <w:r w:rsidR="00076ADF" w:rsidRPr="00076ADF">
        <w:rPr>
          <w:b w:val="0"/>
          <w:sz w:val="22"/>
          <w:szCs w:val="22"/>
        </w:rPr>
        <w:t>a relação matemática de forma intuitiva: é só com o aumento da capacidade produtiva (mais fábricas, mais geração de energia, mais empregos) que se consegue obter um aumento sustentável na renda de um país.</w:t>
      </w:r>
    </w:p>
    <w:sectPr w:rsidR="00F91484" w:rsidRPr="004B351A" w:rsidSect="00F91484">
      <w:headerReference w:type="default" r:id="rId39"/>
      <w:footerReference w:type="default" r:id="rId40"/>
      <w:pgSz w:w="11906" w:h="16838"/>
      <w:pgMar w:top="1417" w:right="1701" w:bottom="1417" w:left="1701" w:header="708" w:footer="5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A95" w:rsidRDefault="00030A95" w:rsidP="00F91484">
      <w:pPr>
        <w:spacing w:after="0" w:line="240" w:lineRule="auto"/>
      </w:pPr>
      <w:r>
        <w:separator/>
      </w:r>
    </w:p>
  </w:endnote>
  <w:endnote w:type="continuationSeparator" w:id="0">
    <w:p w:rsidR="00030A95" w:rsidRDefault="00030A95" w:rsidP="00F91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84569"/>
      <w:docPartObj>
        <w:docPartGallery w:val="Page Numbers (Bottom of Page)"/>
        <w:docPartUnique/>
      </w:docPartObj>
    </w:sdtPr>
    <w:sdtContent>
      <w:p w:rsidR="00F91484" w:rsidRPr="004B351A" w:rsidRDefault="00F91484" w:rsidP="004B351A">
        <w:pPr>
          <w:shd w:val="clear" w:color="auto" w:fill="FFFFFF" w:themeFill="background1"/>
          <w:spacing w:after="0"/>
          <w:rPr>
            <w:rFonts w:ascii="Times New Roman" w:hAnsi="Times New Roman" w:cs="Times New Roman"/>
            <w:sz w:val="20"/>
            <w:szCs w:val="20"/>
          </w:rPr>
        </w:pPr>
        <w:r w:rsidRPr="00EC5E24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</w:t>
        </w:r>
        <w:r w:rsidR="004B351A">
          <w:rPr>
            <w:rFonts w:ascii="Times New Roman" w:hAnsi="Times New Roman" w:cs="Times New Roman"/>
            <w:sz w:val="24"/>
            <w:szCs w:val="24"/>
          </w:rPr>
          <w:t xml:space="preserve">               </w:t>
        </w:r>
        <w:r w:rsidR="00987821" w:rsidRPr="004B351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01BE7" w:rsidRPr="004B351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="00987821" w:rsidRPr="004B351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B351A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987821" w:rsidRPr="004B351A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4B351A">
          <w:rPr>
            <w:rFonts w:ascii="Times New Roman" w:hAnsi="Times New Roman" w:cs="Times New Roman"/>
            <w:sz w:val="20"/>
            <w:szCs w:val="20"/>
          </w:rPr>
          <w:t xml:space="preserve"> </w:t>
        </w:r>
      </w:p>
      <w:p w:rsidR="00F91484" w:rsidRPr="004B351A" w:rsidRDefault="00F91484" w:rsidP="00F91484">
        <w:pPr>
          <w:shd w:val="clear" w:color="auto" w:fill="FFFFFF" w:themeFill="background1"/>
          <w:spacing w:after="0"/>
          <w:jc w:val="right"/>
          <w:rPr>
            <w:rFonts w:ascii="Times New Roman" w:hAnsi="Times New Roman" w:cs="Times New Roman"/>
            <w:sz w:val="26"/>
            <w:szCs w:val="26"/>
          </w:rPr>
        </w:pPr>
        <w:r w:rsidRPr="004B351A">
          <w:rPr>
            <w:rFonts w:ascii="Times New Roman" w:hAnsi="Times New Roman" w:cs="Times New Roman"/>
            <w:sz w:val="28"/>
            <w:szCs w:val="28"/>
          </w:rPr>
          <w:t xml:space="preserve">               </w:t>
        </w:r>
        <w:r w:rsidRPr="004B351A">
          <w:rPr>
            <w:rFonts w:ascii="Times New Roman" w:hAnsi="Times New Roman" w:cs="Times New Roman"/>
            <w:sz w:val="26"/>
            <w:szCs w:val="26"/>
          </w:rPr>
          <w:t>Juliana Conceição (al35531)</w:t>
        </w:r>
      </w:p>
      <w:p w:rsidR="00F91484" w:rsidRDefault="00987821">
        <w:pPr>
          <w:pStyle w:val="Rodap"/>
          <w:jc w:val="center"/>
        </w:pPr>
      </w:p>
    </w:sdtContent>
  </w:sdt>
  <w:p w:rsidR="00F91484" w:rsidRDefault="00F9148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A95" w:rsidRDefault="00030A95" w:rsidP="00F91484">
      <w:pPr>
        <w:spacing w:after="0" w:line="240" w:lineRule="auto"/>
      </w:pPr>
      <w:r>
        <w:separator/>
      </w:r>
    </w:p>
  </w:footnote>
  <w:footnote w:type="continuationSeparator" w:id="0">
    <w:p w:rsidR="00030A95" w:rsidRDefault="00030A95" w:rsidP="00F91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484" w:rsidRPr="004B351A" w:rsidRDefault="004B351A" w:rsidP="00F91484">
    <w:pPr>
      <w:spacing w:after="0"/>
      <w:ind w:firstLine="426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Línguas e Relações Empresariais</w:t>
    </w:r>
  </w:p>
  <w:p w:rsidR="00911A6B" w:rsidRPr="004B351A" w:rsidRDefault="00F91484" w:rsidP="004B351A">
    <w:pPr>
      <w:spacing w:after="0"/>
      <w:ind w:firstLine="426"/>
      <w:jc w:val="right"/>
      <w:rPr>
        <w:rFonts w:ascii="Times New Roman" w:hAnsi="Times New Roman" w:cs="Times New Roman"/>
        <w:sz w:val="20"/>
        <w:szCs w:val="20"/>
      </w:rPr>
    </w:pPr>
    <w:r w:rsidRPr="004B351A">
      <w:rPr>
        <w:rFonts w:ascii="Times New Roman" w:hAnsi="Times New Roman" w:cs="Times New Roman"/>
        <w:sz w:val="20"/>
        <w:szCs w:val="20"/>
      </w:rPr>
      <w:t>Economia, Sociedade e Desenvolvimento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B5E47"/>
    <w:multiLevelType w:val="hybridMultilevel"/>
    <w:tmpl w:val="FFB6B1A4"/>
    <w:lvl w:ilvl="0" w:tplc="FA02AC1E"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0303D62"/>
    <w:multiLevelType w:val="hybridMultilevel"/>
    <w:tmpl w:val="9282E804"/>
    <w:lvl w:ilvl="0" w:tplc="7B3E98D0">
      <w:start w:val="1"/>
      <w:numFmt w:val="bullet"/>
      <w:lvlText w:val=""/>
      <w:lvlJc w:val="left"/>
      <w:pPr>
        <w:ind w:left="9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E537E22"/>
    <w:multiLevelType w:val="hybridMultilevel"/>
    <w:tmpl w:val="5D028B2E"/>
    <w:lvl w:ilvl="0" w:tplc="FA02AC1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5EE0"/>
    <w:rsid w:val="00030A95"/>
    <w:rsid w:val="000574C4"/>
    <w:rsid w:val="00067413"/>
    <w:rsid w:val="00076ADF"/>
    <w:rsid w:val="001747FD"/>
    <w:rsid w:val="001A24FA"/>
    <w:rsid w:val="001F020E"/>
    <w:rsid w:val="002446D1"/>
    <w:rsid w:val="002D7FB6"/>
    <w:rsid w:val="002E3D96"/>
    <w:rsid w:val="00302B54"/>
    <w:rsid w:val="003F7B34"/>
    <w:rsid w:val="004472D3"/>
    <w:rsid w:val="004A7F2A"/>
    <w:rsid w:val="004B351A"/>
    <w:rsid w:val="004B7AD7"/>
    <w:rsid w:val="005464E2"/>
    <w:rsid w:val="006071DA"/>
    <w:rsid w:val="00777674"/>
    <w:rsid w:val="00852326"/>
    <w:rsid w:val="008C5EE0"/>
    <w:rsid w:val="008E2679"/>
    <w:rsid w:val="00911A6B"/>
    <w:rsid w:val="00917C6C"/>
    <w:rsid w:val="009675FE"/>
    <w:rsid w:val="00987821"/>
    <w:rsid w:val="00A962D2"/>
    <w:rsid w:val="00B8219A"/>
    <w:rsid w:val="00BE1492"/>
    <w:rsid w:val="00C34BAD"/>
    <w:rsid w:val="00C73C7B"/>
    <w:rsid w:val="00CC5A7D"/>
    <w:rsid w:val="00D01BE7"/>
    <w:rsid w:val="00D20DB1"/>
    <w:rsid w:val="00D7714B"/>
    <w:rsid w:val="00E44A3A"/>
    <w:rsid w:val="00EC5E24"/>
    <w:rsid w:val="00ED6344"/>
    <w:rsid w:val="00F27AAE"/>
    <w:rsid w:val="00F91484"/>
    <w:rsid w:val="00FC0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C7B"/>
  </w:style>
  <w:style w:type="paragraph" w:styleId="Ttulo3">
    <w:name w:val="heading 3"/>
    <w:basedOn w:val="Normal"/>
    <w:link w:val="Ttulo3Carcter"/>
    <w:uiPriority w:val="9"/>
    <w:qFormat/>
    <w:rsid w:val="00076A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F914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F91484"/>
  </w:style>
  <w:style w:type="paragraph" w:styleId="Rodap">
    <w:name w:val="footer"/>
    <w:basedOn w:val="Normal"/>
    <w:link w:val="RodapCarcter"/>
    <w:uiPriority w:val="99"/>
    <w:unhideWhenUsed/>
    <w:rsid w:val="00F914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91484"/>
  </w:style>
  <w:style w:type="paragraph" w:styleId="PargrafodaLista">
    <w:name w:val="List Paragraph"/>
    <w:basedOn w:val="Normal"/>
    <w:uiPriority w:val="34"/>
    <w:qFormat/>
    <w:rsid w:val="001747F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74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noprint">
    <w:name w:val="noprint"/>
    <w:basedOn w:val="Tipodeletrapredefinidodopargrafo"/>
    <w:rsid w:val="001747FD"/>
  </w:style>
  <w:style w:type="character" w:styleId="Hiperligao">
    <w:name w:val="Hyperlink"/>
    <w:basedOn w:val="Tipodeletrapredefinidodopargrafo"/>
    <w:uiPriority w:val="99"/>
    <w:semiHidden/>
    <w:unhideWhenUsed/>
    <w:rsid w:val="001747FD"/>
    <w:rPr>
      <w:color w:val="0000FF"/>
      <w:u w:val="single"/>
    </w:rPr>
  </w:style>
  <w:style w:type="character" w:customStyle="1" w:styleId="printfooter">
    <w:name w:val="printfooter"/>
    <w:basedOn w:val="Tipodeletrapredefinidodopargrafo"/>
    <w:rsid w:val="00076ADF"/>
  </w:style>
  <w:style w:type="character" w:customStyle="1" w:styleId="Ttulo3Carcter">
    <w:name w:val="Título 3 Carácter"/>
    <w:basedOn w:val="Tipodeletrapredefinidodopargrafo"/>
    <w:link w:val="Ttulo3"/>
    <w:uiPriority w:val="9"/>
    <w:rsid w:val="00076ADF"/>
    <w:rPr>
      <w:rFonts w:ascii="Times New Roman" w:eastAsia="Times New Roman" w:hAnsi="Times New Roman" w:cs="Times New Roman"/>
      <w:b/>
      <w:bCs/>
      <w:sz w:val="27"/>
      <w:szCs w:val="27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9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77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19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64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2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7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10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2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2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6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1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1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47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37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8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9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4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t.wikipedia.org/wiki/Governo" TargetMode="External"/><Relationship Id="rId13" Type="http://schemas.openxmlformats.org/officeDocument/2006/relationships/hyperlink" Target="http://pt.wikipedia.org/wiki/Efic%C3%A1cia" TargetMode="External"/><Relationship Id="rId18" Type="http://schemas.openxmlformats.org/officeDocument/2006/relationships/hyperlink" Target="http://pt.wikipedia.org/wiki/Ensino_m%C3%A9dio" TargetMode="External"/><Relationship Id="rId26" Type="http://schemas.openxmlformats.org/officeDocument/2006/relationships/hyperlink" Target="http://pt.wikipedia.org/wiki/Produto_interno_bruto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pt.wikipedia.org/wiki/Fen%C3%B4meno_social" TargetMode="External"/><Relationship Id="rId34" Type="http://schemas.openxmlformats.org/officeDocument/2006/relationships/hyperlink" Target="http://pt.wikipedia.org/wiki/Pa%C3%ADs_em_desenvolvimento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pt.wikipedia.org/wiki/Efici%C3%AAncia" TargetMode="External"/><Relationship Id="rId17" Type="http://schemas.openxmlformats.org/officeDocument/2006/relationships/hyperlink" Target="http://pt.wikipedia.org/wiki/Ensino_b%C3%A1sico" TargetMode="External"/><Relationship Id="rId25" Type="http://schemas.openxmlformats.org/officeDocument/2006/relationships/hyperlink" Target="http://pt.wikipedia.org/wiki/Renda_per_capita" TargetMode="External"/><Relationship Id="rId33" Type="http://schemas.openxmlformats.org/officeDocument/2006/relationships/hyperlink" Target="http://pt.wikipedia.org/wiki/Esperan%C3%A7a_m%C3%A9dia_de_vida" TargetMode="External"/><Relationship Id="rId38" Type="http://schemas.openxmlformats.org/officeDocument/2006/relationships/hyperlink" Target="http://pt.wikipedia.org/wiki/Investiment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t.wikipedia.org/wiki/Mercado_de_trabalho" TargetMode="External"/><Relationship Id="rId20" Type="http://schemas.openxmlformats.org/officeDocument/2006/relationships/hyperlink" Target="http://pt.wikipedia.org/wiki/For%C3%A7a_de_trabalho" TargetMode="External"/><Relationship Id="rId29" Type="http://schemas.openxmlformats.org/officeDocument/2006/relationships/hyperlink" Target="http://pt.wikipedia.org/wiki/Setor_quatern%C3%A1rio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t.wikipedia.org/wiki/Empresa" TargetMode="External"/><Relationship Id="rId24" Type="http://schemas.openxmlformats.org/officeDocument/2006/relationships/hyperlink" Target="http://pt.wikipedia.org/wiki/Pa%C3%ADs" TargetMode="External"/><Relationship Id="rId32" Type="http://schemas.openxmlformats.org/officeDocument/2006/relationships/hyperlink" Target="http://pt.wikipedia.org/wiki/Educa%C3%A7%C3%A3o" TargetMode="External"/><Relationship Id="rId37" Type="http://schemas.openxmlformats.org/officeDocument/2006/relationships/hyperlink" Target="http://pt.wikipedia.org/wiki/Economia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pt.wikipedia.org/wiki/Forma%C3%A7%C3%A3o_profissional" TargetMode="External"/><Relationship Id="rId23" Type="http://schemas.openxmlformats.org/officeDocument/2006/relationships/hyperlink" Target="http://pt.wikipedia.org/wiki/Conceito" TargetMode="External"/><Relationship Id="rId28" Type="http://schemas.openxmlformats.org/officeDocument/2006/relationships/hyperlink" Target="http://pt.wikipedia.org/wiki/Setor_terci%C3%A1rio" TargetMode="External"/><Relationship Id="rId36" Type="http://schemas.openxmlformats.org/officeDocument/2006/relationships/hyperlink" Target="http://pt.wikipedia.org/wiki/Produto_Interno_Bruto" TargetMode="External"/><Relationship Id="rId10" Type="http://schemas.openxmlformats.org/officeDocument/2006/relationships/hyperlink" Target="http://pt.wikipedia.org/wiki/Uni%C3%A3o_Europeia" TargetMode="External"/><Relationship Id="rId19" Type="http://schemas.openxmlformats.org/officeDocument/2006/relationships/hyperlink" Target="http://pt.wikipedia.org/wiki/Ensino_superior" TargetMode="External"/><Relationship Id="rId31" Type="http://schemas.openxmlformats.org/officeDocument/2006/relationships/hyperlink" Target="http://pt.wikipedia.org/wiki/Riquez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t.wikipedia.org/wiki/Pa%C3%ADs" TargetMode="External"/><Relationship Id="rId14" Type="http://schemas.openxmlformats.org/officeDocument/2006/relationships/hyperlink" Target="http://pt.wikipedia.org/wiki/Cidad%C3%A3o" TargetMode="External"/><Relationship Id="rId22" Type="http://schemas.openxmlformats.org/officeDocument/2006/relationships/hyperlink" Target="http://pt.wikipedia.org/wiki/Pa%C3%ADses_subdesenvolvidos" TargetMode="External"/><Relationship Id="rId27" Type="http://schemas.openxmlformats.org/officeDocument/2006/relationships/hyperlink" Target="http://pt.wikipedia.org/wiki/Industrializa%C3%A7%C3%A3o" TargetMode="External"/><Relationship Id="rId30" Type="http://schemas.openxmlformats.org/officeDocument/2006/relationships/hyperlink" Target="http://pt.wikipedia.org/wiki/%C3%8Dndice_de_Desenvolvimento_Humano" TargetMode="External"/><Relationship Id="rId35" Type="http://schemas.openxmlformats.org/officeDocument/2006/relationships/hyperlink" Target="http://pt.wikipedia.org/wiki/Pa%C3%ADs_subdesenvolvido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0F73C-3873-4532-BE04-860CE3B0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1306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TMN</dc:creator>
  <cp:lastModifiedBy>TMN</cp:lastModifiedBy>
  <cp:revision>2</cp:revision>
  <dcterms:created xsi:type="dcterms:W3CDTF">2009-12-29T20:08:00Z</dcterms:created>
  <dcterms:modified xsi:type="dcterms:W3CDTF">2009-12-29T20:08:00Z</dcterms:modified>
</cp:coreProperties>
</file>